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5B" w:rsidRDefault="007F5C5B" w:rsidP="00F3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«Бірлестік ауылыынң ЖОББМ»КММ</w:t>
      </w:r>
      <w:bookmarkStart w:id="0" w:name="_GoBack"/>
      <w:bookmarkEnd w:id="0"/>
    </w:p>
    <w:p w:rsidR="00F367AE" w:rsidRDefault="007F5C5B" w:rsidP="00F3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367AE">
        <w:rPr>
          <w:rFonts w:ascii="Times New Roman" w:hAnsi="Times New Roman" w:cs="Times New Roman"/>
          <w:sz w:val="28"/>
          <w:szCs w:val="28"/>
          <w:lang w:val="kk-KZ"/>
        </w:rPr>
        <w:t>қушыларды есепке алу бойынша</w:t>
      </w:r>
    </w:p>
    <w:p w:rsidR="00F367AE" w:rsidRDefault="00F367AE" w:rsidP="00F3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367AE" w:rsidRDefault="00F367AE" w:rsidP="00F3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F367AE">
        <w:rPr>
          <w:rFonts w:ascii="Times New Roman" w:hAnsi="Times New Roman" w:cs="Times New Roman"/>
          <w:sz w:val="28"/>
          <w:szCs w:val="28"/>
          <w:lang w:val="kk-KZ"/>
        </w:rPr>
        <w:t xml:space="preserve">інез-құлық және эмоционалдық проблемалары, қолайсыз психологиялық факторлары (отбасындағы тәрбиенің бұзылуы, бала-ата-ана және отбасы ішілік қарым-қатынастар), әлеуметтік-психологиялық, экономикалық, лингвистикалық мәдени сипаттағы кедергілері (әлеуметтік қауіпті отбасы балаларының педагогикалық немқұрайлылығы, жергілікті қоғамға бейімделуде қиындықтарға тап болған балалар (босқындар, мигранттар, кандастар және т.б.отбасылар) жоқ. Отбасылар мен оқушылардың мінез-құлық өзгерістері мен құқықбұзушылық әрекеттері тіркелмеген. </w:t>
      </w:r>
    </w:p>
    <w:p w:rsidR="00F367AE" w:rsidRPr="00F367AE" w:rsidRDefault="00F367AE" w:rsidP="00F3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67AE" w:rsidRPr="00F367AE" w:rsidRDefault="00F367AE" w:rsidP="00F36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367AE">
        <w:rPr>
          <w:rFonts w:ascii="Times New Roman" w:hAnsi="Times New Roman" w:cs="Times New Roman"/>
          <w:sz w:val="28"/>
          <w:szCs w:val="28"/>
          <w:lang w:val="kk-KZ"/>
        </w:rPr>
        <w:t>Үш жылдың салыстырмалы мониторингі:</w:t>
      </w:r>
    </w:p>
    <w:tbl>
      <w:tblPr>
        <w:tblStyle w:val="a3"/>
        <w:tblW w:w="11057" w:type="dxa"/>
        <w:tblInd w:w="-856" w:type="dxa"/>
        <w:tblLook w:val="04A0" w:firstRow="1" w:lastRow="0" w:firstColumn="1" w:lastColumn="0" w:noHBand="0" w:noVBand="1"/>
      </w:tblPr>
      <w:tblGrid>
        <w:gridCol w:w="430"/>
        <w:gridCol w:w="1150"/>
        <w:gridCol w:w="1281"/>
        <w:gridCol w:w="1667"/>
        <w:gridCol w:w="1974"/>
        <w:gridCol w:w="1395"/>
        <w:gridCol w:w="1381"/>
        <w:gridCol w:w="1779"/>
      </w:tblGrid>
      <w:tr w:rsidR="00F367AE" w:rsidRPr="007F5C5B" w:rsidTr="00CA620D">
        <w:tc>
          <w:tcPr>
            <w:tcW w:w="446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256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жылдары</w:t>
            </w:r>
          </w:p>
        </w:tc>
        <w:tc>
          <w:tcPr>
            <w:tcW w:w="1417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Сәтсіз отбасылар саны</w:t>
            </w:r>
          </w:p>
        </w:tc>
        <w:tc>
          <w:tcPr>
            <w:tcW w:w="1979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 тәрбиесіне немқұрайлы қарайтын отбасылар саны</w:t>
            </w:r>
          </w:p>
        </w:tc>
        <w:tc>
          <w:tcPr>
            <w:tcW w:w="2126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Құқықбұзушылық жасаған оқушылар саны</w:t>
            </w:r>
          </w:p>
        </w:tc>
        <w:tc>
          <w:tcPr>
            <w:tcW w:w="1614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Суицидтік әрекетке барған оқушылар саны</w:t>
            </w:r>
          </w:p>
        </w:tc>
        <w:tc>
          <w:tcPr>
            <w:tcW w:w="1085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Мектепішілік тіркеуде тұрған оқушылар саны</w:t>
            </w:r>
          </w:p>
        </w:tc>
        <w:tc>
          <w:tcPr>
            <w:tcW w:w="1134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Құқықбұзушылық бойынша аудандық кәмелетке толмағандардың тіркеуінде тұрған оқушылар саны</w:t>
            </w:r>
          </w:p>
        </w:tc>
      </w:tr>
      <w:tr w:rsidR="00F367AE" w:rsidRPr="00F367AE" w:rsidTr="00CA620D">
        <w:tc>
          <w:tcPr>
            <w:tcW w:w="446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56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2022-2023 оқу жылы</w:t>
            </w:r>
          </w:p>
        </w:tc>
        <w:tc>
          <w:tcPr>
            <w:tcW w:w="1417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979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26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614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 </w:t>
            </w:r>
          </w:p>
        </w:tc>
        <w:tc>
          <w:tcPr>
            <w:tcW w:w="1085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F367AE" w:rsidRPr="00F367AE" w:rsidTr="00CA620D">
        <w:tc>
          <w:tcPr>
            <w:tcW w:w="446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56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2023-2024 оқу жылы</w:t>
            </w:r>
          </w:p>
        </w:tc>
        <w:tc>
          <w:tcPr>
            <w:tcW w:w="1417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979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26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614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85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F367AE" w:rsidRPr="00F367AE" w:rsidTr="00CA620D">
        <w:tc>
          <w:tcPr>
            <w:tcW w:w="446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56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2024-2025 оқу жылы</w:t>
            </w:r>
          </w:p>
        </w:tc>
        <w:tc>
          <w:tcPr>
            <w:tcW w:w="1417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979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26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614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85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</w:tcPr>
          <w:p w:rsidR="00F367AE" w:rsidRPr="00F367AE" w:rsidRDefault="00F367AE" w:rsidP="00F36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</w:tbl>
    <w:p w:rsidR="00F367AE" w:rsidRPr="00F367AE" w:rsidRDefault="00F367AE" w:rsidP="00F367A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6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Мектептің ішкі тәртібін сақтау,келеңсіз жағдайлардың алдын алу мен қауіпсіздікті бақылау мақсатында,сыныптар мен мектеп әкімшілігі</w:t>
      </w:r>
      <w:r w:rsidR="007F5E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мұғалімдер</w:t>
      </w:r>
      <w:r w:rsidRPr="00F367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арасында кезекшілік кестесі ұйымдастырылды.</w:t>
      </w:r>
    </w:p>
    <w:p w:rsidR="00A60DB9" w:rsidRPr="00F367AE" w:rsidRDefault="007F5C5B">
      <w:pPr>
        <w:rPr>
          <w:lang w:val="kk-KZ"/>
        </w:rPr>
      </w:pPr>
    </w:p>
    <w:sectPr w:rsidR="00A60DB9" w:rsidRPr="00F367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98"/>
    <w:rsid w:val="0035759A"/>
    <w:rsid w:val="00590F0F"/>
    <w:rsid w:val="007F5C5B"/>
    <w:rsid w:val="007F5E72"/>
    <w:rsid w:val="00AB3698"/>
    <w:rsid w:val="00F3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2240"/>
  <w15:chartTrackingRefBased/>
  <w15:docId w15:val="{E4893623-9C12-48C7-886F-EA3FC4DA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Miras</dc:creator>
  <cp:keywords/>
  <dc:description/>
  <cp:lastModifiedBy>Miras</cp:lastModifiedBy>
  <cp:revision>10</cp:revision>
  <dcterms:created xsi:type="dcterms:W3CDTF">2025-05-03T10:35:00Z</dcterms:created>
  <dcterms:modified xsi:type="dcterms:W3CDTF">2025-05-04T06:11:00Z</dcterms:modified>
</cp:coreProperties>
</file>